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235FA" w14:textId="77777777" w:rsidR="001C4BE5" w:rsidRPr="001C4BE5" w:rsidRDefault="00D325EB" w:rsidP="001C4BE5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333333"/>
          <w:sz w:val="24"/>
          <w:szCs w:val="24"/>
          <w:lang w:eastAsia="ru-RU"/>
        </w:rPr>
      </w:pPr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В соответствии с </w:t>
      </w:r>
      <w:r w:rsidR="001C4BE5" w:rsidRPr="001C4BE5">
        <w:rPr>
          <w:rFonts w:eastAsia="Times New Roman" w:cstheme="minorHAnsi"/>
          <w:color w:val="333333"/>
          <w:sz w:val="24"/>
          <w:szCs w:val="24"/>
          <w:lang w:eastAsia="ru-RU"/>
        </w:rPr>
        <w:t>Приложение</w:t>
      </w:r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м </w:t>
      </w:r>
      <w:r w:rsidR="001C4BE5" w:rsidRPr="001C4BE5">
        <w:rPr>
          <w:rFonts w:eastAsia="Times New Roman" w:cstheme="minorHAnsi"/>
          <w:color w:val="333333"/>
          <w:sz w:val="24"/>
          <w:szCs w:val="24"/>
          <w:lang w:eastAsia="ru-RU"/>
        </w:rPr>
        <w:t>N 4</w:t>
      </w:r>
    </w:p>
    <w:p w14:paraId="0FAD4F6D" w14:textId="2DD54739" w:rsidR="001C4BE5" w:rsidRPr="001C4BE5" w:rsidRDefault="001C4BE5" w:rsidP="001C4BE5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1C4BE5">
        <w:rPr>
          <w:rFonts w:eastAsia="Times New Roman" w:cstheme="minorHAnsi"/>
          <w:color w:val="333333"/>
          <w:sz w:val="24"/>
          <w:szCs w:val="24"/>
          <w:lang w:eastAsia="ru-RU"/>
        </w:rPr>
        <w:t>к Порядку 773</w:t>
      </w:r>
    </w:p>
    <w:tbl>
      <w:tblPr>
        <w:tblW w:w="10348" w:type="dxa"/>
        <w:tblInd w:w="-7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1C4BE5" w:rsidRPr="001C4BE5" w14:paraId="59A9E5ED" w14:textId="77777777" w:rsidTr="001C4BE5">
        <w:tc>
          <w:tcPr>
            <w:tcW w:w="10348" w:type="dxa"/>
            <w:tcBorders>
              <w:top w:val="single" w:sz="6" w:space="0" w:color="DEE2E6"/>
            </w:tcBorders>
            <w:hideMark/>
          </w:tcPr>
          <w:p w14:paraId="06CCCA77" w14:textId="77777777" w:rsidR="001C4BE5" w:rsidRPr="001C4BE5" w:rsidRDefault="001C4BE5" w:rsidP="001C4B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СВЕДЕНИЯ</w:t>
            </w:r>
          </w:p>
          <w:p w14:paraId="797FDDBE" w14:textId="77777777" w:rsidR="001C4BE5" w:rsidRPr="001C4BE5" w:rsidRDefault="001C4BE5" w:rsidP="001C4B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о численности и заработной плате работников</w:t>
            </w:r>
          </w:p>
          <w:p w14:paraId="396AA9CD" w14:textId="77777777" w:rsidR="001C4BE5" w:rsidRPr="001C4BE5" w:rsidRDefault="001C4BE5" w:rsidP="001C4BE5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______________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_____________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_____________________________________</w:t>
            </w:r>
          </w:p>
          <w:p w14:paraId="4C00E6FA" w14:textId="77777777" w:rsidR="001C4BE5" w:rsidRPr="001C4BE5" w:rsidRDefault="001C4BE5" w:rsidP="001C4BE5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 xml:space="preserve">(полное наименование субъекта </w:t>
            </w:r>
            <w:r w:rsidRPr="00D325EB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>МСП</w:t>
            </w:r>
            <w:r w:rsidRPr="001C4BE5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  <w:tr w:rsidR="001C4BE5" w:rsidRPr="001C4BE5" w14:paraId="5B5C43F5" w14:textId="77777777" w:rsidTr="001C4BE5">
        <w:tc>
          <w:tcPr>
            <w:tcW w:w="10348" w:type="dxa"/>
            <w:tcBorders>
              <w:top w:val="single" w:sz="6" w:space="0" w:color="DEE2E6"/>
            </w:tcBorders>
            <w:hideMark/>
          </w:tcPr>
          <w:p w14:paraId="0E2B4A7D" w14:textId="5C331E7C" w:rsidR="001C4BE5" w:rsidRDefault="001C4BE5" w:rsidP="001C4BE5">
            <w:pPr>
              <w:spacing w:after="0" w:line="240" w:lineRule="auto"/>
              <w:ind w:hanging="20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из числа категорий граждан, указанных в пункте 1 части 1 статьи 24.1 Федерального закона от 24.07.2007 г. N 209-ФЗ "О развитии малого и среднего предпринимательства в Российской Федерации" </w:t>
            </w: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51A9E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(далее – 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Федеральный з</w:t>
            </w:r>
            <w:r w:rsidR="00951A9E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акон 209-ФЗ)</w:t>
            </w: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на </w:t>
            </w:r>
            <w:r w:rsidR="002D5DD9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31 декабря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20</w:t>
            </w:r>
            <w:r w:rsidR="002D5DD9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19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года</w:t>
            </w:r>
          </w:p>
          <w:p w14:paraId="65E69E85" w14:textId="341E6C3E" w:rsidR="00E046F2" w:rsidRPr="001C4BE5" w:rsidRDefault="00E046F2" w:rsidP="001C4BE5">
            <w:pPr>
              <w:spacing w:after="0" w:line="240" w:lineRule="auto"/>
              <w:ind w:hanging="20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</w:tr>
      <w:tr w:rsidR="001C4BE5" w:rsidRPr="001C4BE5" w14:paraId="312AB077" w14:textId="77777777" w:rsidTr="001C4BE5">
        <w:tc>
          <w:tcPr>
            <w:tcW w:w="10348" w:type="dxa"/>
            <w:tcBorders>
              <w:top w:val="single" w:sz="6" w:space="0" w:color="DEE2E6"/>
            </w:tcBorders>
            <w:hideMark/>
          </w:tcPr>
          <w:p w14:paraId="7DA80091" w14:textId="77777777" w:rsidR="001C4BE5" w:rsidRPr="001C4BE5" w:rsidRDefault="001C4BE5" w:rsidP="001C4BE5">
            <w:pPr>
              <w:spacing w:after="0" w:line="240" w:lineRule="auto"/>
              <w:ind w:hanging="20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</w:tr>
    </w:tbl>
    <w:p w14:paraId="4DC08D63" w14:textId="77777777" w:rsidR="001C4BE5" w:rsidRPr="001C4BE5" w:rsidRDefault="001C4BE5" w:rsidP="001C4BE5">
      <w:pPr>
        <w:shd w:val="clear" w:color="auto" w:fill="FFFFFF"/>
        <w:spacing w:after="0" w:line="240" w:lineRule="auto"/>
        <w:rPr>
          <w:rFonts w:eastAsia="Times New Roman" w:cstheme="minorHAnsi"/>
          <w:vanish/>
          <w:color w:val="333333"/>
          <w:sz w:val="24"/>
          <w:szCs w:val="24"/>
          <w:lang w:eastAsia="ru-RU"/>
        </w:rPr>
      </w:pPr>
    </w:p>
    <w:tbl>
      <w:tblPr>
        <w:tblW w:w="1067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6165"/>
        <w:gridCol w:w="2001"/>
        <w:gridCol w:w="2008"/>
      </w:tblGrid>
      <w:tr w:rsidR="001C4BE5" w:rsidRPr="001C4BE5" w14:paraId="3BACC6A5" w14:textId="77777777" w:rsidTr="001C4BE5">
        <w:tc>
          <w:tcPr>
            <w:tcW w:w="0" w:type="auto"/>
            <w:hideMark/>
          </w:tcPr>
          <w:p w14:paraId="6EFCE5B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N</w:t>
            </w:r>
          </w:p>
          <w:p w14:paraId="77061DCF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5" w:type="dxa"/>
            <w:hideMark/>
          </w:tcPr>
          <w:p w14:paraId="40B2772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001" w:type="dxa"/>
            <w:hideMark/>
          </w:tcPr>
          <w:p w14:paraId="1992BF42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2008" w:type="dxa"/>
            <w:hideMark/>
          </w:tcPr>
          <w:p w14:paraId="2DC00C83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lang w:eastAsia="ru-RU"/>
              </w:rPr>
              <w:t>Фонд начисленной заработной платы за предшествующий календарный год, рублей</w:t>
            </w:r>
          </w:p>
        </w:tc>
      </w:tr>
      <w:tr w:rsidR="002D5DD9" w:rsidRPr="002D5DD9" w14:paraId="71A230BB" w14:textId="77777777" w:rsidTr="004222AC">
        <w:tc>
          <w:tcPr>
            <w:tcW w:w="0" w:type="auto"/>
          </w:tcPr>
          <w:p w14:paraId="6403D857" w14:textId="77777777" w:rsidR="002D5DD9" w:rsidRPr="002D5DD9" w:rsidRDefault="002D5DD9" w:rsidP="002D5D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5DD9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</w:tcPr>
          <w:p w14:paraId="028F6916" w14:textId="77777777" w:rsidR="002D5DD9" w:rsidRPr="002D5DD9" w:rsidRDefault="002D5DD9" w:rsidP="002D5D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5DD9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1" w:type="dxa"/>
          </w:tcPr>
          <w:p w14:paraId="52BF1E8C" w14:textId="77777777" w:rsidR="002D5DD9" w:rsidRPr="002D5DD9" w:rsidRDefault="002D5DD9" w:rsidP="002D5D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  <w:r w:rsidRPr="002D5DD9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008" w:type="dxa"/>
          </w:tcPr>
          <w:p w14:paraId="0903CB7D" w14:textId="77777777" w:rsidR="002D5DD9" w:rsidRPr="002D5DD9" w:rsidRDefault="002D5DD9" w:rsidP="002D5D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  <w:r w:rsidRPr="002D5DD9"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4</w:t>
            </w:r>
          </w:p>
        </w:tc>
      </w:tr>
      <w:tr w:rsidR="001C4BE5" w:rsidRPr="001C4BE5" w14:paraId="7A240CAF" w14:textId="77777777" w:rsidTr="001C4BE5">
        <w:tc>
          <w:tcPr>
            <w:tcW w:w="0" w:type="auto"/>
            <w:hideMark/>
          </w:tcPr>
          <w:p w14:paraId="6E4D8599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65" w:type="dxa"/>
            <w:hideMark/>
          </w:tcPr>
          <w:p w14:paraId="2F0B40BC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Всего работник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2001" w:type="dxa"/>
            <w:hideMark/>
          </w:tcPr>
          <w:p w14:paraId="5DBF3367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0B23DEB9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283A8D97" w14:textId="77777777" w:rsidTr="001C4BE5">
        <w:tc>
          <w:tcPr>
            <w:tcW w:w="0" w:type="auto"/>
            <w:hideMark/>
          </w:tcPr>
          <w:p w14:paraId="54079F97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5" w:type="dxa"/>
            <w:hideMark/>
          </w:tcPr>
          <w:p w14:paraId="4382542C" w14:textId="2BF3F4E6" w:rsidR="00951A9E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Работники, относящиеся к категориям</w:t>
            </w:r>
            <w:r w:rsidR="00930F36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(КСУЛ)</w:t>
            </w:r>
            <w:bookmarkStart w:id="0" w:name="_GoBack"/>
            <w:bookmarkEnd w:id="0"/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, указанным в пункте 1 части 1 статьи 24.1 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Федерального з</w:t>
            </w:r>
            <w:r w:rsidR="00951A9E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акона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209-ФЗ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»</w:t>
            </w:r>
          </w:p>
          <w:p w14:paraId="79E40089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C4BE5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u w:val="single"/>
                <w:lang w:eastAsia="ru-RU"/>
              </w:rPr>
              <w:t>(сумма строк 2.1 - 2.10),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2001" w:type="dxa"/>
            <w:hideMark/>
          </w:tcPr>
          <w:p w14:paraId="3AF57ED5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770F7CF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0826835F" w14:textId="77777777" w:rsidTr="001C4BE5">
        <w:tc>
          <w:tcPr>
            <w:tcW w:w="0" w:type="auto"/>
            <w:hideMark/>
          </w:tcPr>
          <w:p w14:paraId="69569C9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165" w:type="dxa"/>
            <w:hideMark/>
          </w:tcPr>
          <w:p w14:paraId="3AC32D2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инвалиды</w:t>
            </w:r>
          </w:p>
        </w:tc>
        <w:tc>
          <w:tcPr>
            <w:tcW w:w="2001" w:type="dxa"/>
            <w:hideMark/>
          </w:tcPr>
          <w:p w14:paraId="6CA8A74E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1D274FA1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13D9C02B" w14:textId="77777777" w:rsidTr="001C4BE5">
        <w:tc>
          <w:tcPr>
            <w:tcW w:w="0" w:type="auto"/>
            <w:hideMark/>
          </w:tcPr>
          <w:p w14:paraId="488A899C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165" w:type="dxa"/>
            <w:hideMark/>
          </w:tcPr>
          <w:p w14:paraId="05CE050F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лица с ограниченными возможностями здоровья</w:t>
            </w:r>
          </w:p>
        </w:tc>
        <w:tc>
          <w:tcPr>
            <w:tcW w:w="2001" w:type="dxa"/>
            <w:hideMark/>
          </w:tcPr>
          <w:p w14:paraId="4BA4CCB1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0C4D7DA4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20946ADA" w14:textId="77777777" w:rsidTr="001C4BE5">
        <w:tc>
          <w:tcPr>
            <w:tcW w:w="0" w:type="auto"/>
            <w:hideMark/>
          </w:tcPr>
          <w:p w14:paraId="23ADDEF4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165" w:type="dxa"/>
            <w:hideMark/>
          </w:tcPr>
          <w:p w14:paraId="604F0C5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001" w:type="dxa"/>
            <w:hideMark/>
          </w:tcPr>
          <w:p w14:paraId="5399F778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54B78C76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07C2D4BD" w14:textId="77777777" w:rsidTr="001C4BE5">
        <w:tc>
          <w:tcPr>
            <w:tcW w:w="0" w:type="auto"/>
            <w:hideMark/>
          </w:tcPr>
          <w:p w14:paraId="78D3FAD1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165" w:type="dxa"/>
            <w:hideMark/>
          </w:tcPr>
          <w:p w14:paraId="774A2B05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001" w:type="dxa"/>
            <w:hideMark/>
          </w:tcPr>
          <w:p w14:paraId="73614BD6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76A735A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672E71EE" w14:textId="77777777" w:rsidTr="001C4BE5">
        <w:tc>
          <w:tcPr>
            <w:tcW w:w="0" w:type="auto"/>
            <w:hideMark/>
          </w:tcPr>
          <w:p w14:paraId="586814A0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165" w:type="dxa"/>
            <w:hideMark/>
          </w:tcPr>
          <w:p w14:paraId="2BEC2048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выпускники детских домов в возрасте до двадцати трех лет</w:t>
            </w:r>
          </w:p>
        </w:tc>
        <w:tc>
          <w:tcPr>
            <w:tcW w:w="2001" w:type="dxa"/>
            <w:hideMark/>
          </w:tcPr>
          <w:p w14:paraId="1C9F420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24B5A2AC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7E2B4C36" w14:textId="77777777" w:rsidTr="001C4BE5">
        <w:tc>
          <w:tcPr>
            <w:tcW w:w="0" w:type="auto"/>
            <w:hideMark/>
          </w:tcPr>
          <w:p w14:paraId="7BD5A24E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165" w:type="dxa"/>
            <w:hideMark/>
          </w:tcPr>
          <w:p w14:paraId="4DC08B49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2001" w:type="dxa"/>
            <w:hideMark/>
          </w:tcPr>
          <w:p w14:paraId="6EAC6095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66023800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6E499C85" w14:textId="77777777" w:rsidTr="001C4BE5">
        <w:tc>
          <w:tcPr>
            <w:tcW w:w="0" w:type="auto"/>
            <w:hideMark/>
          </w:tcPr>
          <w:p w14:paraId="5E17A941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165" w:type="dxa"/>
            <w:hideMark/>
          </w:tcPr>
          <w:p w14:paraId="4CC50358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беженцы и вынужденные переселенцы</w:t>
            </w:r>
          </w:p>
        </w:tc>
        <w:tc>
          <w:tcPr>
            <w:tcW w:w="2001" w:type="dxa"/>
            <w:hideMark/>
          </w:tcPr>
          <w:p w14:paraId="3D1E33EA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4ABA75E5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7FF24EFA" w14:textId="77777777" w:rsidTr="001C4BE5">
        <w:tc>
          <w:tcPr>
            <w:tcW w:w="0" w:type="auto"/>
            <w:hideMark/>
          </w:tcPr>
          <w:p w14:paraId="19067B5A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165" w:type="dxa"/>
            <w:hideMark/>
          </w:tcPr>
          <w:p w14:paraId="28B6E7D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малоимущие граждане</w:t>
            </w:r>
          </w:p>
        </w:tc>
        <w:tc>
          <w:tcPr>
            <w:tcW w:w="2001" w:type="dxa"/>
            <w:hideMark/>
          </w:tcPr>
          <w:p w14:paraId="0BE9DDA8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25E93DB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4D0AAFD9" w14:textId="77777777" w:rsidTr="001C4BE5">
        <w:tc>
          <w:tcPr>
            <w:tcW w:w="0" w:type="auto"/>
            <w:hideMark/>
          </w:tcPr>
          <w:p w14:paraId="0DCCCC6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6165" w:type="dxa"/>
            <w:hideMark/>
          </w:tcPr>
          <w:p w14:paraId="04CB31F7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лица без определенного места жительства и занятий</w:t>
            </w:r>
          </w:p>
        </w:tc>
        <w:tc>
          <w:tcPr>
            <w:tcW w:w="2001" w:type="dxa"/>
            <w:hideMark/>
          </w:tcPr>
          <w:p w14:paraId="02488556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332FD4F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1C4BE5" w:rsidRPr="001C4BE5" w14:paraId="5AFCC8E1" w14:textId="77777777" w:rsidTr="001C4BE5">
        <w:tc>
          <w:tcPr>
            <w:tcW w:w="0" w:type="auto"/>
            <w:hideMark/>
          </w:tcPr>
          <w:p w14:paraId="2E0902AE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165" w:type="dxa"/>
            <w:hideMark/>
          </w:tcPr>
          <w:p w14:paraId="2AB8A7CD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граждане, признанные нуждающимися в социальном обслуживании</w:t>
            </w:r>
          </w:p>
        </w:tc>
        <w:tc>
          <w:tcPr>
            <w:tcW w:w="2001" w:type="dxa"/>
            <w:hideMark/>
          </w:tcPr>
          <w:p w14:paraId="090A2E1B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14:paraId="669771FC" w14:textId="77777777" w:rsidR="001C4BE5" w:rsidRPr="001C4BE5" w:rsidRDefault="001C4BE5" w:rsidP="001C4BE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14:paraId="2EB35501" w14:textId="77777777" w:rsidR="001C4BE5" w:rsidRPr="001C4BE5" w:rsidRDefault="001C4BE5" w:rsidP="001C4BE5">
      <w:pPr>
        <w:shd w:val="clear" w:color="auto" w:fill="FFFFFF"/>
        <w:spacing w:after="0" w:line="240" w:lineRule="auto"/>
        <w:rPr>
          <w:rFonts w:eastAsia="Times New Roman" w:cstheme="minorHAnsi"/>
          <w:vanish/>
          <w:color w:val="333333"/>
          <w:sz w:val="24"/>
          <w:szCs w:val="24"/>
          <w:lang w:eastAsia="ru-RU"/>
        </w:rPr>
      </w:pPr>
    </w:p>
    <w:tbl>
      <w:tblPr>
        <w:tblW w:w="10773" w:type="dxa"/>
        <w:tblInd w:w="-1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3"/>
      </w:tblGrid>
      <w:tr w:rsidR="001C4BE5" w:rsidRPr="001C4BE5" w14:paraId="49874E32" w14:textId="77777777" w:rsidTr="002D5DD9">
        <w:trPr>
          <w:trHeight w:val="921"/>
        </w:trPr>
        <w:tc>
          <w:tcPr>
            <w:tcW w:w="10773" w:type="dxa"/>
            <w:tcBorders>
              <w:top w:val="single" w:sz="6" w:space="0" w:color="DEE2E6"/>
            </w:tcBorders>
            <w:hideMark/>
          </w:tcPr>
          <w:p w14:paraId="54266A0F" w14:textId="6C299AE0" w:rsidR="00951A9E" w:rsidRDefault="001C4BE5" w:rsidP="002D5DD9">
            <w:pPr>
              <w:spacing w:after="0" w:line="240" w:lineRule="auto"/>
              <w:ind w:hanging="11"/>
              <w:jc w:val="both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Доля работников, относящихся к категориям, указанным в пункте 1 части 1 статьи 24.1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Федерального закона  209-ФЗ , в</w:t>
            </w:r>
            <w:r w:rsidR="002D5DD9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%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- </w:t>
            </w:r>
            <w:r w:rsidR="002D5DD9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__________</w:t>
            </w:r>
            <w:r w:rsidR="00D325EB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D325EB" w:rsidRPr="002D5DD9">
              <w:rPr>
                <w:rFonts w:eastAsia="Times New Roman" w:cstheme="minorHAnsi"/>
                <w:color w:val="333333"/>
                <w:lang w:eastAsia="ru-RU"/>
              </w:rPr>
              <w:t>(строка 2</w:t>
            </w:r>
            <w:r w:rsidR="002D5DD9" w:rsidRPr="002D5DD9">
              <w:rPr>
                <w:rFonts w:eastAsia="Times New Roman" w:cstheme="minorHAnsi"/>
                <w:color w:val="333333"/>
                <w:lang w:eastAsia="ru-RU"/>
              </w:rPr>
              <w:t xml:space="preserve"> столб</w:t>
            </w:r>
            <w:r w:rsidR="002D5DD9">
              <w:rPr>
                <w:rFonts w:eastAsia="Times New Roman" w:cstheme="minorHAnsi"/>
                <w:color w:val="333333"/>
                <w:lang w:eastAsia="ru-RU"/>
              </w:rPr>
              <w:t>ца</w:t>
            </w:r>
            <w:r w:rsidR="002D5DD9" w:rsidRPr="002D5DD9">
              <w:rPr>
                <w:rFonts w:eastAsia="Times New Roman" w:cstheme="minorHAnsi"/>
                <w:color w:val="333333"/>
                <w:lang w:eastAsia="ru-RU"/>
              </w:rPr>
              <w:t xml:space="preserve"> 3</w:t>
            </w:r>
            <w:r w:rsidR="00D325EB" w:rsidRPr="002D5DD9">
              <w:rPr>
                <w:rFonts w:eastAsia="Times New Roman" w:cstheme="minorHAnsi"/>
                <w:color w:val="333333"/>
                <w:lang w:eastAsia="ru-RU"/>
              </w:rPr>
              <w:t xml:space="preserve"> / строка 1</w:t>
            </w:r>
            <w:r w:rsidR="002D5DD9">
              <w:rPr>
                <w:rFonts w:eastAsia="Times New Roman" w:cstheme="minorHAnsi"/>
                <w:color w:val="333333"/>
                <w:lang w:eastAsia="ru-RU"/>
              </w:rPr>
              <w:t xml:space="preserve"> столбца 3</w:t>
            </w:r>
            <w:r w:rsidR="00D325EB" w:rsidRPr="002D5DD9">
              <w:rPr>
                <w:rFonts w:eastAsia="Times New Roman" w:cstheme="minorHAnsi"/>
                <w:color w:val="333333"/>
                <w:lang w:eastAsia="ru-RU"/>
              </w:rPr>
              <w:t xml:space="preserve"> х 100%)</w:t>
            </w:r>
            <w:r w:rsidRPr="002D5DD9">
              <w:rPr>
                <w:rFonts w:eastAsia="Times New Roman" w:cstheme="minorHAnsi"/>
                <w:color w:val="333333"/>
                <w:lang w:eastAsia="ru-RU"/>
              </w:rPr>
              <w:t>.</w:t>
            </w:r>
            <w:r w:rsidR="00AF7AA8">
              <w:rPr>
                <w:rStyle w:val="af0"/>
                <w:rFonts w:eastAsia="Times New Roman" w:cstheme="minorHAnsi"/>
                <w:color w:val="333333"/>
                <w:lang w:eastAsia="ru-RU"/>
              </w:rPr>
              <w:footnoteReference w:id="1"/>
            </w:r>
          </w:p>
          <w:p w14:paraId="7B9A5AEE" w14:textId="1AC1294C" w:rsidR="002D5DD9" w:rsidRDefault="002D5DD9" w:rsidP="002D5DD9">
            <w:pPr>
              <w:spacing w:after="0" w:line="240" w:lineRule="auto"/>
              <w:ind w:left="-9" w:hanging="9"/>
              <w:jc w:val="both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Доля расходов на оплату труда таких работников, в%______</w:t>
            </w:r>
            <w:r w:rsidRPr="002D5DD9">
              <w:rPr>
                <w:rFonts w:eastAsia="Times New Roman" w:cstheme="minorHAnsi"/>
                <w:color w:val="333333"/>
                <w:lang w:eastAsia="ru-RU"/>
              </w:rPr>
              <w:t>(строка2 столб</w:t>
            </w:r>
            <w:r>
              <w:rPr>
                <w:rFonts w:eastAsia="Times New Roman" w:cstheme="minorHAnsi"/>
                <w:color w:val="333333"/>
                <w:lang w:eastAsia="ru-RU"/>
              </w:rPr>
              <w:t>ца</w:t>
            </w:r>
            <w:r>
              <w:rPr>
                <w:rFonts w:eastAsia="Times New Roman" w:cstheme="minorHAnsi"/>
                <w:color w:val="333333"/>
                <w:lang w:eastAsia="ru-RU"/>
              </w:rPr>
              <w:t>4</w:t>
            </w:r>
            <w:r w:rsidRPr="002D5DD9">
              <w:rPr>
                <w:rFonts w:eastAsia="Times New Roman" w:cstheme="minorHAnsi"/>
                <w:color w:val="333333"/>
                <w:lang w:eastAsia="ru-RU"/>
              </w:rPr>
              <w:t>/ строка</w:t>
            </w: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  <w:r>
              <w:rPr>
                <w:rFonts w:eastAsia="Times New Roman" w:cstheme="minorHAnsi"/>
                <w:color w:val="333333"/>
                <w:lang w:eastAsia="ru-RU"/>
              </w:rPr>
              <w:t xml:space="preserve"> столбца</w:t>
            </w:r>
            <w:r>
              <w:rPr>
                <w:rFonts w:eastAsia="Times New Roman" w:cstheme="minorHAnsi"/>
                <w:color w:val="333333"/>
                <w:lang w:eastAsia="ru-RU"/>
              </w:rPr>
              <w:t>4</w:t>
            </w:r>
            <w:r w:rsidRPr="002D5DD9">
              <w:rPr>
                <w:rFonts w:eastAsia="Times New Roman" w:cstheme="minorHAnsi"/>
                <w:color w:val="333333"/>
                <w:lang w:eastAsia="ru-RU"/>
              </w:rPr>
              <w:t xml:space="preserve"> х 100%)</w:t>
            </w:r>
            <w:r w:rsidR="00AF7AA8">
              <w:rPr>
                <w:rFonts w:eastAsia="Times New Roman" w:cstheme="minorHAnsi"/>
                <w:color w:val="333333"/>
                <w:lang w:eastAsia="ru-RU"/>
              </w:rPr>
              <w:t>.</w:t>
            </w:r>
            <w:r w:rsidR="00AF7AA8">
              <w:rPr>
                <w:rStyle w:val="af0"/>
                <w:rFonts w:eastAsia="Times New Roman" w:cstheme="minorHAnsi"/>
                <w:color w:val="333333"/>
                <w:lang w:eastAsia="ru-RU"/>
              </w:rPr>
              <w:footnoteReference w:id="2"/>
            </w:r>
          </w:p>
          <w:p w14:paraId="03947E30" w14:textId="6B9F66DA" w:rsidR="00747518" w:rsidRDefault="00747518" w:rsidP="00951A9E">
            <w:pPr>
              <w:spacing w:after="0" w:line="240" w:lineRule="auto"/>
              <w:ind w:firstLine="284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  <w:p w14:paraId="705C9AC6" w14:textId="2D3E9ABF" w:rsidR="00951A9E" w:rsidRDefault="00951A9E" w:rsidP="00AF7AA8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 xml:space="preserve">                                                  ИП/Р</w:t>
            </w: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уководитель юридического лица)/</w:t>
            </w:r>
          </w:p>
          <w:p w14:paraId="2BAAA03B" w14:textId="77777777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1C4BE5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Уполномоченное лицо</w:t>
            </w:r>
          </w:p>
          <w:p w14:paraId="4BD1CC7A" w14:textId="77777777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_______________________________________</w:t>
            </w:r>
          </w:p>
          <w:p w14:paraId="4A9E4461" w14:textId="77777777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Подпись, расшифровка подписи</w:t>
            </w:r>
          </w:p>
          <w:p w14:paraId="34B211D5" w14:textId="77777777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  <w:p w14:paraId="2E62F4FE" w14:textId="7A01AC5E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«____» __________________20____г.                                                                           М.П. (при наличии)</w:t>
            </w:r>
          </w:p>
          <w:p w14:paraId="255D7B3C" w14:textId="77777777" w:rsidR="00951A9E" w:rsidRDefault="00951A9E" w:rsidP="00951A9E">
            <w:pPr>
              <w:spacing w:after="0" w:line="240" w:lineRule="auto"/>
              <w:ind w:firstLine="284"/>
              <w:jc w:val="right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  <w:p w14:paraId="0E4D60CD" w14:textId="77777777" w:rsidR="001C4BE5" w:rsidRPr="001C4BE5" w:rsidRDefault="001C4BE5" w:rsidP="001C4BE5">
            <w:pPr>
              <w:spacing w:after="0" w:line="240" w:lineRule="auto"/>
              <w:ind w:firstLine="284"/>
              <w:divId w:val="1360007816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</w:p>
        </w:tc>
      </w:tr>
    </w:tbl>
    <w:p w14:paraId="66CFB711" w14:textId="77777777" w:rsidR="001C4BE5" w:rsidRPr="001C4BE5" w:rsidRDefault="001C4BE5" w:rsidP="001C4BE5">
      <w:pPr>
        <w:shd w:val="clear" w:color="auto" w:fill="FFFFFF"/>
        <w:spacing w:after="0" w:line="240" w:lineRule="auto"/>
        <w:ind w:firstLine="284"/>
        <w:rPr>
          <w:rFonts w:eastAsia="Times New Roman" w:cstheme="minorHAnsi"/>
          <w:vanish/>
          <w:color w:val="333333"/>
          <w:sz w:val="24"/>
          <w:szCs w:val="24"/>
          <w:lang w:eastAsia="ru-RU"/>
        </w:rPr>
      </w:pPr>
    </w:p>
    <w:sectPr w:rsidR="001C4BE5" w:rsidRPr="001C4BE5" w:rsidSect="00AF7AA8">
      <w:footerReference w:type="default" r:id="rId8"/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E68FD" w14:textId="77777777" w:rsidR="002D5DD9" w:rsidRDefault="002D5DD9" w:rsidP="002D5DD9">
      <w:pPr>
        <w:spacing w:after="0" w:line="240" w:lineRule="auto"/>
      </w:pPr>
      <w:r>
        <w:separator/>
      </w:r>
    </w:p>
  </w:endnote>
  <w:endnote w:type="continuationSeparator" w:id="0">
    <w:p w14:paraId="10DB91DB" w14:textId="77777777" w:rsidR="002D5DD9" w:rsidRDefault="002D5DD9" w:rsidP="002D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E18FE" w14:textId="1DBA4126" w:rsidR="002D5DD9" w:rsidRDefault="002D5DD9" w:rsidP="002D5DD9">
    <w:pPr>
      <w:pStyle w:val="a5"/>
    </w:pPr>
    <w:r>
      <w:t>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039E5" w14:textId="77777777" w:rsidR="002D5DD9" w:rsidRDefault="002D5DD9" w:rsidP="002D5DD9">
      <w:pPr>
        <w:spacing w:after="0" w:line="240" w:lineRule="auto"/>
      </w:pPr>
      <w:r>
        <w:separator/>
      </w:r>
    </w:p>
  </w:footnote>
  <w:footnote w:type="continuationSeparator" w:id="0">
    <w:p w14:paraId="667D6CFE" w14:textId="77777777" w:rsidR="002D5DD9" w:rsidRDefault="002D5DD9" w:rsidP="002D5DD9">
      <w:pPr>
        <w:spacing w:after="0" w:line="240" w:lineRule="auto"/>
      </w:pPr>
      <w:r>
        <w:continuationSeparator/>
      </w:r>
    </w:p>
  </w:footnote>
  <w:footnote w:id="1">
    <w:p w14:paraId="1EC07A85" w14:textId="155A6030" w:rsidR="00AF7AA8" w:rsidRDefault="00AF7AA8" w:rsidP="00AF7AA8">
      <w:pPr>
        <w:pStyle w:val="ae"/>
        <w:ind w:left="-709"/>
      </w:pPr>
      <w:r>
        <w:rPr>
          <w:rStyle w:val="af0"/>
        </w:rPr>
        <w:footnoteRef/>
      </w:r>
      <w:r>
        <w:t xml:space="preserve"> </w:t>
      </w:r>
      <w:bookmarkStart w:id="1" w:name="_Hlk31032733"/>
      <w:r>
        <w:t xml:space="preserve">По </w:t>
      </w:r>
      <w:r w:rsidRPr="00AF7AA8">
        <w:t>Федеральн</w:t>
      </w:r>
      <w:r>
        <w:t>ому</w:t>
      </w:r>
      <w:r w:rsidRPr="00AF7AA8">
        <w:t xml:space="preserve"> закон</w:t>
      </w:r>
      <w:r>
        <w:t>у</w:t>
      </w:r>
      <w:r w:rsidRPr="00AF7AA8">
        <w:t xml:space="preserve"> 209-ФЗ</w:t>
      </w:r>
      <w:r>
        <w:t xml:space="preserve">  для признания СП должна быть не менее 50% и не менее 2-х человек КСУЛ</w:t>
      </w:r>
      <w:bookmarkEnd w:id="1"/>
    </w:p>
  </w:footnote>
  <w:footnote w:id="2">
    <w:p w14:paraId="7F5A023A" w14:textId="784313EE" w:rsidR="00AF7AA8" w:rsidRDefault="00AF7AA8" w:rsidP="00AF7AA8">
      <w:pPr>
        <w:pStyle w:val="ae"/>
        <w:ind w:left="-709"/>
      </w:pPr>
      <w:r>
        <w:rPr>
          <w:rStyle w:val="af0"/>
        </w:rPr>
        <w:footnoteRef/>
      </w:r>
      <w:r>
        <w:t xml:space="preserve"> </w:t>
      </w:r>
      <w:r w:rsidRPr="00AF7AA8">
        <w:t xml:space="preserve">По Федеральному закону 209-ФЗ  для признания СП должна быть не менее </w:t>
      </w:r>
      <w:r>
        <w:t>25</w:t>
      </w:r>
      <w:r w:rsidRPr="00AF7AA8">
        <w:t xml:space="preserve">%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B28D2"/>
    <w:multiLevelType w:val="hybridMultilevel"/>
    <w:tmpl w:val="C41284E2"/>
    <w:lvl w:ilvl="0" w:tplc="6CFCA1A6">
      <w:start w:val="9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CA4DE1"/>
    <w:multiLevelType w:val="hybridMultilevel"/>
    <w:tmpl w:val="BCD6F05C"/>
    <w:lvl w:ilvl="0" w:tplc="4358E16E">
      <w:start w:val="9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BE5"/>
    <w:rsid w:val="001C4BE5"/>
    <w:rsid w:val="002D5DD9"/>
    <w:rsid w:val="005C079D"/>
    <w:rsid w:val="006D3E9A"/>
    <w:rsid w:val="00747518"/>
    <w:rsid w:val="00930F36"/>
    <w:rsid w:val="00951A9E"/>
    <w:rsid w:val="00AF7AA8"/>
    <w:rsid w:val="00D325EB"/>
    <w:rsid w:val="00E0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F56E"/>
  <w15:chartTrackingRefBased/>
  <w15:docId w15:val="{A9A5EB45-08B1-408A-8240-B6A491D8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5DD9"/>
  </w:style>
  <w:style w:type="paragraph" w:styleId="a5">
    <w:name w:val="footer"/>
    <w:basedOn w:val="a"/>
    <w:link w:val="a6"/>
    <w:uiPriority w:val="99"/>
    <w:unhideWhenUsed/>
    <w:rsid w:val="002D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5DD9"/>
  </w:style>
  <w:style w:type="character" w:styleId="a7">
    <w:name w:val="annotation reference"/>
    <w:basedOn w:val="a0"/>
    <w:uiPriority w:val="99"/>
    <w:semiHidden/>
    <w:unhideWhenUsed/>
    <w:rsid w:val="002D5DD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D5DD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D5DD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D5DD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D5DD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D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5DD9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F7AA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F7AA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F7A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A4E4-A587-42BE-8D9E-3DBD3639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5</cp:revision>
  <dcterms:created xsi:type="dcterms:W3CDTF">2020-01-23T12:23:00Z</dcterms:created>
  <dcterms:modified xsi:type="dcterms:W3CDTF">2020-01-27T12:55:00Z</dcterms:modified>
</cp:coreProperties>
</file>